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威海市立医院2020年公开招聘考试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中级岗位进入面试范围人员名单</w:t>
      </w:r>
    </w:p>
    <w:tbl>
      <w:tblPr>
        <w:tblStyle w:val="3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3835"/>
        <w:gridCol w:w="25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鞠晓敏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孙卉卉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勇金钰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刘爰君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毕荣荣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孙绍燕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曲方方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石义平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病理科诊断医师岗位A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连丽燕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急诊内科医师岗位A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孙爱玉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师岗位A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肿瘤微创介入科医师岗位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孙文俏</w:t>
            </w:r>
          </w:p>
        </w:tc>
      </w:tr>
    </w:tbl>
    <w:p>
      <w:r>
        <w:rPr>
          <w:rFonts w:ascii="仿宋" w:hAnsi="仿宋" w:eastAsia="仿宋"/>
          <w:szCs w:val="32"/>
        </w:rPr>
        <w:t xml:space="preserve"> </w:t>
      </w: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B19FF"/>
    <w:rsid w:val="0EA968ED"/>
    <w:rsid w:val="33FA4E85"/>
    <w:rsid w:val="6A9F35F9"/>
    <w:rsid w:val="7E31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杨雪娇</dc:creator>
  <cp:lastModifiedBy>陈媛菲</cp:lastModifiedBy>
  <dcterms:modified xsi:type="dcterms:W3CDTF">2020-08-25T02:19:33Z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