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威海市立医院耳鼻喉综合动力系统鼻科手柄2条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246</w:t>
      </w:r>
      <w:r>
        <w:rPr>
          <w:rFonts w:hint="eastAsia" w:ascii="仿宋" w:hAnsi="仿宋" w:eastAsia="仿宋"/>
          <w:sz w:val="24"/>
        </w:rPr>
        <w:t>）招标的资格预审，兹作如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1E125153"/>
    <w:rsid w:val="25373A83"/>
    <w:rsid w:val="33DA6A1C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2019-08-22T06:10:58Z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